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eastAsia="zh-CN"/>
        </w:rPr>
        <w:t>最强王者，不服来战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eastAsia="zh-CN"/>
        </w:rPr>
        <w:t>——视频学习争霸赛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center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eastAsia="zh-CN"/>
        </w:rPr>
        <w:t>书籍，通过文字勾勒整个世界；视频，通过画面将书籍形象化呈现；因为有书，上下千年中华文化可以历久弥新，“立身以立学为先，立学以读书为本”我们看过的书籍绝不只是过眼云烟，他们潜在气质里，在谈吐里。正值读书月书香满溢时，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  <w:lang w:eastAsia="zh-CN"/>
        </w:rPr>
        <w:t>我校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eastAsia="zh-CN"/>
        </w:rPr>
        <w:t>图信中心联合爱迪科森开展“最强王者，不服来战”视频学习争霸赛，让我们一起共赴心灵之约！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422" w:firstLineChars="200"/>
        <w:textAlignment w:val="auto"/>
        <w:rPr>
          <w:rFonts w:hint="default" w:ascii="Times New Roman" w:hAnsi="Times New Roman" w:eastAsia="宋体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一</w:t>
      </w:r>
      <w:r>
        <w:rPr>
          <w:rFonts w:hint="eastAsia" w:ascii="Times New Roman" w:hAnsi="Times New Roman" w:cs="Times New Roman"/>
          <w:b/>
          <w:bCs/>
          <w:sz w:val="21"/>
          <w:szCs w:val="21"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</w:rPr>
        <w:t>活动说明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活动主题：“最强王者，不服来战”——视频学习争霸赛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参赛对象：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  <w:lang w:eastAsia="zh-CN"/>
        </w:rPr>
        <w:t>安徽财经大学全体师生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活动时间：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  <w:lang w:val="en-US" w:eastAsia="zh-CN"/>
        </w:rPr>
        <w:t>2020年4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月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日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  <w:lang w:val="en-US" w:eastAsia="zh-CN"/>
        </w:rPr>
        <w:t>-5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月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日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5B9BD5" w:themeColor="accent1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活动形式：微信端参与活动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/>
          <w:color w:val="5B9BD5" w:themeColor="accent1"/>
          <w:sz w:val="21"/>
          <w:szCs w:val="2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Fill>
            <w14:solidFill>
              <w14:schemeClr w14:val="accent1"/>
            </w14:solidFill>
          </w14:textFill>
        </w:rPr>
      </w:pP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奖品奖项设置：具体奖品奖项详见下述说明。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auto"/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活动官方交流QQ群：311423099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二</w:t>
      </w:r>
      <w:r>
        <w:rPr>
          <w:rFonts w:hint="eastAsia" w:ascii="Times New Roman" w:hAnsi="Times New Roman" w:cs="Times New Roman"/>
          <w:b/>
          <w:bCs/>
          <w:lang w:eastAsia="zh-CN"/>
        </w:rPr>
        <w:t>、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参与方式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关注“爱迪科森”微信公众号——点击一级菜单“活动专区“菜单——选择二级菜单“</w:t>
      </w:r>
      <w:r>
        <w:rPr>
          <w:rFonts w:hint="default" w:ascii="Times New Roman" w:hAnsi="Times New Roman" w:eastAsia="宋体" w:cs="Times New Roman"/>
          <w:b w:val="0"/>
          <w:bCs/>
          <w:sz w:val="21"/>
          <w:szCs w:val="21"/>
        </w:rPr>
        <w:t>最强王者，不服来战”视频学习争霸赛——</w:t>
      </w:r>
      <w:r>
        <w:rPr>
          <w:rFonts w:hint="default" w:ascii="Times New Roman" w:hAnsi="Times New Roman" w:eastAsia="宋体" w:cs="Times New Roman"/>
          <w:sz w:val="21"/>
          <w:szCs w:val="21"/>
        </w:rPr>
        <w:t>进入活动页面，参加活动。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2" w:firstLineChars="200"/>
        <w:textAlignment w:val="auto"/>
        <w:rPr>
          <w:rFonts w:hint="default" w:ascii="Times New Roman" w:hAnsi="Times New Roman" w:eastAsia="宋体" w:cs="Times New Roman"/>
          <w:b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  <w:t>三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活动规则：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200"/>
        <w:textAlignment w:val="auto"/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（1）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进入活动页面，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点开“今日课程”里的任意视频进行学习，同时也可以回顾“昨日课程”；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200"/>
        <w:textAlignment w:val="auto"/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（2）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单个视频时长累积不超过此视频总分钟数，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重复观看同一视频，时长不予累积；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200"/>
        <w:textAlignment w:val="auto"/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（3）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活动首页会实时更新学霸榜单top10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；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200"/>
        <w:textAlignment w:val="auto"/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（4）活动期间，任何通过不正当手段获得的观看时长将视为无效；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200"/>
        <w:textAlignment w:val="auto"/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（5）本次活动所有奖品不可折现，须提交准确的参赛信息，一旦核实有误，主办方有权取消其获奖资格；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200"/>
        <w:textAlignment w:val="auto"/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（6）本次活动最终解释权归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图信中心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所有。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2" w:firstLineChars="200"/>
        <w:textAlignment w:val="auto"/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sz w:val="21"/>
          <w:szCs w:val="21"/>
          <w:lang w:eastAsia="zh-CN"/>
        </w:rPr>
        <w:t>四</w:t>
      </w:r>
      <w:r>
        <w:rPr>
          <w:rFonts w:hint="eastAsia" w:ascii="Times New Roman" w:hAnsi="Times New Roman" w:eastAsia="宋体" w:cs="Times New Roman"/>
          <w:b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/>
          <w:sz w:val="21"/>
          <w:szCs w:val="21"/>
        </w:rPr>
        <w:t>评选规则：</w:t>
      </w:r>
    </w:p>
    <w:p>
      <w:pPr>
        <w:pStyle w:val="7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20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比赛结束后，根据后台统计的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学习总天数、连续学习天数、学习总时长及最后学习的时间截点（先学完的排名在前，精确到秒）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依次维度</w:t>
      </w:r>
      <w:r>
        <w:rPr>
          <w:rFonts w:hint="default" w:ascii="Times New Roman" w:hAnsi="Times New Roman" w:eastAsia="宋体" w:cs="Times New Roman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进行评选。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lang w:eastAsia="zh-CN"/>
        </w:rPr>
        <w:t>五</w:t>
      </w:r>
      <w:r>
        <w:rPr>
          <w:rFonts w:hint="default" w:ascii="Times New Roman" w:hAnsi="Times New Roman" w:cs="Times New Roman"/>
          <w:b/>
          <w:bCs/>
        </w:rPr>
        <w:t>、活动奖项设置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一等奖1名：小米口袋照片打印机299元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二等奖3名：小米手环149元/自加热杯垫125元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三等奖5名：小火车加湿器87元/大学生使用保温杯78元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优秀奖10名：台灯纪念品16.9元/晨光办公笔记本6.5元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安徽财经大学图信中心学生工作委员会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                             </w:t>
      </w:r>
      <w:r>
        <w:rPr>
          <w:rFonts w:hint="default" w:ascii="Times New Roman" w:hAnsi="Times New Roman" w:eastAsia="宋体" w:cs="Times New Roman"/>
          <w:sz w:val="21"/>
          <w:szCs w:val="21"/>
        </w:rPr>
        <w:t>爱迪科森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                                       2020年4月1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righ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8DCC"/>
    <w:multiLevelType w:val="singleLevel"/>
    <w:tmpl w:val="5E718DCC"/>
    <w:lvl w:ilvl="0" w:tentative="0">
      <w:start w:val="1"/>
      <w:numFmt w:val="decimal"/>
      <w:pStyle w:val="3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551EF"/>
    <w:rsid w:val="0735313A"/>
    <w:rsid w:val="08C01A81"/>
    <w:rsid w:val="0B9B1C50"/>
    <w:rsid w:val="0E857974"/>
    <w:rsid w:val="1EE603CE"/>
    <w:rsid w:val="20896ECB"/>
    <w:rsid w:val="25A85B34"/>
    <w:rsid w:val="263A289E"/>
    <w:rsid w:val="2B4D198C"/>
    <w:rsid w:val="2B5551EF"/>
    <w:rsid w:val="2D8074CD"/>
    <w:rsid w:val="2E7D1374"/>
    <w:rsid w:val="2EB84E26"/>
    <w:rsid w:val="2F4ECFC7"/>
    <w:rsid w:val="325E0BFF"/>
    <w:rsid w:val="3DEC3DF7"/>
    <w:rsid w:val="3DF63190"/>
    <w:rsid w:val="3F535EE5"/>
    <w:rsid w:val="3F8F8D3E"/>
    <w:rsid w:val="3FEF9AA6"/>
    <w:rsid w:val="416C71BB"/>
    <w:rsid w:val="439948A9"/>
    <w:rsid w:val="43BD26EC"/>
    <w:rsid w:val="496B2A87"/>
    <w:rsid w:val="49A96E3A"/>
    <w:rsid w:val="4B090EB7"/>
    <w:rsid w:val="4EFE7DAA"/>
    <w:rsid w:val="4FD7D73A"/>
    <w:rsid w:val="57AC6453"/>
    <w:rsid w:val="581608F3"/>
    <w:rsid w:val="5DC866F4"/>
    <w:rsid w:val="5F9B2CDF"/>
    <w:rsid w:val="63F3F543"/>
    <w:rsid w:val="665F8ECD"/>
    <w:rsid w:val="66FEBEE7"/>
    <w:rsid w:val="66FFC1EF"/>
    <w:rsid w:val="67BB4ED7"/>
    <w:rsid w:val="6C912AA1"/>
    <w:rsid w:val="6E7B0594"/>
    <w:rsid w:val="6FDF0333"/>
    <w:rsid w:val="70778FDE"/>
    <w:rsid w:val="78180429"/>
    <w:rsid w:val="7BA95875"/>
    <w:rsid w:val="7E22AD5F"/>
    <w:rsid w:val="7EAD5835"/>
    <w:rsid w:val="7EAF3753"/>
    <w:rsid w:val="7EF75711"/>
    <w:rsid w:val="7FBF4433"/>
    <w:rsid w:val="7FF6A163"/>
    <w:rsid w:val="873232D6"/>
    <w:rsid w:val="ADB9286F"/>
    <w:rsid w:val="B3B76D0E"/>
    <w:rsid w:val="B3E7A25D"/>
    <w:rsid w:val="BC7FF3DA"/>
    <w:rsid w:val="BDFF4491"/>
    <w:rsid w:val="BFEFEC9F"/>
    <w:rsid w:val="CF7FD9E3"/>
    <w:rsid w:val="D3F22229"/>
    <w:rsid w:val="DB3BC3B8"/>
    <w:rsid w:val="DBEBEE3C"/>
    <w:rsid w:val="DEFB0B58"/>
    <w:rsid w:val="DFAE9CAE"/>
    <w:rsid w:val="E7EA7400"/>
    <w:rsid w:val="E8F47F97"/>
    <w:rsid w:val="EBFD6F30"/>
    <w:rsid w:val="EFF129C3"/>
    <w:rsid w:val="EFFD9FC2"/>
    <w:rsid w:val="F2BE5AD2"/>
    <w:rsid w:val="F37B2D4C"/>
    <w:rsid w:val="F9FF24FB"/>
    <w:rsid w:val="FAD681D4"/>
    <w:rsid w:val="FBDFA5F2"/>
    <w:rsid w:val="FCDC5774"/>
    <w:rsid w:val="FCF74CB4"/>
    <w:rsid w:val="FD9BD6A0"/>
    <w:rsid w:val="FEE8AD3B"/>
    <w:rsid w:val="FFD77397"/>
    <w:rsid w:val="FF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="Calibri Light" w:hAnsi="Calibri Light" w:eastAsia="宋体"/>
      <w:b/>
      <w:bCs/>
      <w:kern w:val="0"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2020-02-20T16:23:00Z</dcterms:created>
  <dc:creator>富尊实木家居装饰</dc:creator>
  <cp:lastModifiedBy>WPS_1527910825</cp:lastModifiedBy>
  <dcterms:modified xsi:type="dcterms:W3CDTF">2020-04-19T08:49:49Z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